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C" w:rsidRDefault="00367307" w:rsidP="004B651C">
      <w:pPr>
        <w:rPr>
          <w:b/>
        </w:rPr>
      </w:pPr>
      <w:bookmarkStart w:id="0" w:name="_GoBack"/>
      <w:bookmarkEnd w:id="0"/>
      <w:r>
        <w:rPr>
          <w:b/>
        </w:rPr>
        <w:t>Goede start Damcombinatie</w:t>
      </w:r>
    </w:p>
    <w:p w:rsidR="005D7844" w:rsidRDefault="00B73712" w:rsidP="004B651C">
      <w:r w:rsidRPr="00B73712">
        <w:t>Damcombinatie Zaanstreek</w:t>
      </w:r>
      <w:r w:rsidR="005D7844">
        <w:t xml:space="preserve"> opende het nieuwe seizoen goed met een overwinning. Na een moeizame start konden de Zaankanters zich toch nog naar een voordelige stand spelen.</w:t>
      </w:r>
    </w:p>
    <w:p w:rsidR="00B73712" w:rsidRPr="00B73712" w:rsidRDefault="005D7844" w:rsidP="004B651C">
      <w:r>
        <w:t xml:space="preserve">Wout Rijs en Ruud Groot rondden af met remise. Ruud </w:t>
      </w:r>
      <w:proofErr w:type="spellStart"/>
      <w:r>
        <w:t>Holkamp</w:t>
      </w:r>
      <w:proofErr w:type="spellEnd"/>
      <w:r>
        <w:t xml:space="preserve"> zag na de doorbraak van zijn tegenstander niet de juiste voortzetting en verloor. Joop Wind veroverde een schijf en speelde secuur naar winst. Paul Teer had een beetje geluk toen zijn tegenstander een verkeerde slagkeuze nam waardoor de partij in een puntendeling eindigde. Dik Vermeulen zette het team met een overwinning na een zeer mooie damcombinatie op voorsprong. Vervolgens stelden Paul van der Lem en Jan de Ruiter met fraaie overwinningen de zege veilig. Piet Smit werd verrast door een sterk offer en verloor. Ramon </w:t>
      </w:r>
      <w:proofErr w:type="spellStart"/>
      <w:r>
        <w:t>Sakidin</w:t>
      </w:r>
      <w:proofErr w:type="spellEnd"/>
      <w:r>
        <w:t xml:space="preserve"> sloot de wedstrijd af met een gelijk spel</w:t>
      </w:r>
      <w:r w:rsidR="00BB5D54">
        <w:t>.</w:t>
      </w:r>
    </w:p>
    <w:p w:rsidR="00B73712" w:rsidRDefault="00B73712" w:rsidP="004B651C">
      <w:pPr>
        <w:rPr>
          <w:b/>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63"/>
        <w:gridCol w:w="2984"/>
        <w:gridCol w:w="2478"/>
        <w:gridCol w:w="858"/>
        <w:gridCol w:w="129"/>
      </w:tblGrid>
      <w:tr w:rsidR="00B73712" w:rsidRPr="00B73712" w:rsidTr="00B73712">
        <w:trPr>
          <w:gridAfter w:val="1"/>
          <w:tblCellSpacing w:w="15" w:type="dxa"/>
        </w:trPr>
        <w:tc>
          <w:tcPr>
            <w:tcW w:w="0" w:type="auto"/>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Leids Damgenootschap</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Zaanstreek</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8-12</w:t>
            </w: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 xml:space="preserve">Hans </w:t>
            </w:r>
            <w:proofErr w:type="spellStart"/>
            <w:r w:rsidRPr="00B73712">
              <w:rPr>
                <w:rFonts w:ascii="Times New Roman" w:eastAsia="Times New Roman" w:hAnsi="Times New Roman"/>
                <w:sz w:val="24"/>
                <w:szCs w:val="24"/>
              </w:rPr>
              <w:t>Tangelder</w:t>
            </w:r>
            <w:proofErr w:type="spellEnd"/>
            <w:r w:rsidRPr="00B73712">
              <w:rPr>
                <w:rFonts w:ascii="Times New Roman" w:eastAsia="Times New Roman" w:hAnsi="Times New Roman"/>
                <w:sz w:val="24"/>
                <w:szCs w:val="24"/>
              </w:rPr>
              <w:t xml:space="preserve"> (1122)</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Jan de Ruiter (1191)</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0-2 (8)</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2</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 xml:space="preserve">Evert </w:t>
            </w:r>
            <w:proofErr w:type="spellStart"/>
            <w:r w:rsidRPr="00B73712">
              <w:rPr>
                <w:rFonts w:ascii="Times New Roman" w:eastAsia="Times New Roman" w:hAnsi="Times New Roman"/>
                <w:sz w:val="24"/>
                <w:szCs w:val="24"/>
              </w:rPr>
              <w:t>Dollekamp</w:t>
            </w:r>
            <w:proofErr w:type="spellEnd"/>
            <w:r w:rsidRPr="00B73712">
              <w:rPr>
                <w:rFonts w:ascii="Times New Roman" w:eastAsia="Times New Roman" w:hAnsi="Times New Roman"/>
                <w:sz w:val="24"/>
                <w:szCs w:val="24"/>
              </w:rPr>
              <w:t xml:space="preserve"> (1275)</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Wout Rijs (1146)</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1-1 (1)</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3</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Evert Bronstring (1301)</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Paul Teer (1181)</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1-1 (5)</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4</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 xml:space="preserve">Hans </w:t>
            </w:r>
            <w:proofErr w:type="spellStart"/>
            <w:r w:rsidRPr="00B73712">
              <w:rPr>
                <w:rFonts w:ascii="Times New Roman" w:eastAsia="Times New Roman" w:hAnsi="Times New Roman"/>
                <w:sz w:val="24"/>
                <w:szCs w:val="24"/>
              </w:rPr>
              <w:t>Kreder</w:t>
            </w:r>
            <w:proofErr w:type="spellEnd"/>
            <w:r w:rsidRPr="00B73712">
              <w:rPr>
                <w:rFonts w:ascii="Times New Roman" w:eastAsia="Times New Roman" w:hAnsi="Times New Roman"/>
                <w:sz w:val="24"/>
                <w:szCs w:val="24"/>
              </w:rPr>
              <w:t xml:space="preserve"> (1104)</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Ruud Groot (1129)</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1-1 (2)</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5</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Maurits Meijer (1139)</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 xml:space="preserve">Ruud </w:t>
            </w:r>
            <w:proofErr w:type="spellStart"/>
            <w:r w:rsidRPr="00B73712">
              <w:rPr>
                <w:rFonts w:ascii="Times New Roman" w:eastAsia="Times New Roman" w:hAnsi="Times New Roman"/>
                <w:sz w:val="24"/>
                <w:szCs w:val="24"/>
              </w:rPr>
              <w:t>Holkamp</w:t>
            </w:r>
            <w:proofErr w:type="spellEnd"/>
            <w:r w:rsidRPr="00B73712">
              <w:rPr>
                <w:rFonts w:ascii="Times New Roman" w:eastAsia="Times New Roman" w:hAnsi="Times New Roman"/>
                <w:sz w:val="24"/>
                <w:szCs w:val="24"/>
              </w:rPr>
              <w:t xml:space="preserve"> (1144)</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2-0 (3)</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6</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André van der Kwartel (1089)</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Paul van der Lem (1153)</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0-2 (7)</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7</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Harry Dekker (1046)</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 xml:space="preserve">Ramon </w:t>
            </w:r>
            <w:proofErr w:type="spellStart"/>
            <w:r w:rsidRPr="00B73712">
              <w:rPr>
                <w:rFonts w:ascii="Times New Roman" w:eastAsia="Times New Roman" w:hAnsi="Times New Roman"/>
                <w:sz w:val="24"/>
                <w:szCs w:val="24"/>
              </w:rPr>
              <w:t>Sakidin</w:t>
            </w:r>
            <w:proofErr w:type="spellEnd"/>
            <w:r w:rsidRPr="00B73712">
              <w:rPr>
                <w:rFonts w:ascii="Times New Roman" w:eastAsia="Times New Roman" w:hAnsi="Times New Roman"/>
                <w:sz w:val="24"/>
                <w:szCs w:val="24"/>
              </w:rPr>
              <w:t xml:space="preserve"> (1193)</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1-1 (10)</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8</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Hein van Winkel (1021)</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Dik Vermeulen (1105)</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0-2 (6)</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9</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Arend van Beelen (977)</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Joop Wind (1088)</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0-2 (4)</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p>
        </w:tc>
      </w:tr>
      <w:tr w:rsidR="00B73712" w:rsidRPr="00B73712" w:rsidTr="00B73712">
        <w:trPr>
          <w:tblCellSpacing w:w="15" w:type="dxa"/>
        </w:trPr>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10</w:t>
            </w:r>
          </w:p>
        </w:tc>
        <w:tc>
          <w:tcPr>
            <w:tcW w:w="0" w:type="auto"/>
            <w:shd w:val="clear" w:color="auto" w:fill="F5F5F5"/>
            <w:vAlign w:val="center"/>
            <w:hideMark/>
          </w:tcPr>
          <w:p w:rsidR="00B73712" w:rsidRPr="00B73712" w:rsidRDefault="00B73712" w:rsidP="00B73712">
            <w:pPr>
              <w:rPr>
                <w:rFonts w:ascii="Times New Roman" w:eastAsia="Times New Roman" w:hAnsi="Times New Roman"/>
                <w:color w:val="0000FF"/>
                <w:sz w:val="24"/>
                <w:szCs w:val="24"/>
              </w:rPr>
            </w:pPr>
            <w:r w:rsidRPr="00B73712">
              <w:rPr>
                <w:rFonts w:ascii="Times New Roman" w:eastAsia="Times New Roman" w:hAnsi="Times New Roman"/>
                <w:color w:val="0000FF"/>
                <w:sz w:val="24"/>
                <w:szCs w:val="24"/>
              </w:rPr>
              <w:t>Dick den Ouden (970)</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Piet Smit (1098)</w:t>
            </w:r>
          </w:p>
        </w:tc>
        <w:tc>
          <w:tcPr>
            <w:tcW w:w="0" w:type="auto"/>
            <w:shd w:val="clear" w:color="auto" w:fill="F5F5F5"/>
            <w:vAlign w:val="center"/>
            <w:hideMark/>
          </w:tcPr>
          <w:p w:rsidR="00B73712" w:rsidRPr="00B73712" w:rsidRDefault="00B73712" w:rsidP="00B73712">
            <w:pPr>
              <w:jc w:val="center"/>
              <w:rPr>
                <w:rFonts w:ascii="Times New Roman" w:eastAsia="Times New Roman" w:hAnsi="Times New Roman"/>
                <w:sz w:val="24"/>
                <w:szCs w:val="24"/>
              </w:rPr>
            </w:pPr>
            <w:r w:rsidRPr="00B73712">
              <w:rPr>
                <w:rFonts w:ascii="Times New Roman" w:eastAsia="Times New Roman" w:hAnsi="Times New Roman"/>
                <w:sz w:val="24"/>
                <w:szCs w:val="24"/>
              </w:rPr>
              <w:t>2-0 (9)</w:t>
            </w:r>
          </w:p>
        </w:tc>
        <w:tc>
          <w:tcPr>
            <w:tcW w:w="0" w:type="auto"/>
            <w:shd w:val="clear" w:color="auto" w:fill="F5F5F5"/>
            <w:vAlign w:val="center"/>
            <w:hideMark/>
          </w:tcPr>
          <w:p w:rsidR="00B73712" w:rsidRPr="00B73712" w:rsidRDefault="00B73712" w:rsidP="00B73712">
            <w:pPr>
              <w:rPr>
                <w:rFonts w:ascii="Times New Roman" w:eastAsia="Times New Roman" w:hAnsi="Times New Roman"/>
                <w:sz w:val="20"/>
                <w:szCs w:val="20"/>
              </w:rPr>
            </w:pPr>
          </w:p>
        </w:tc>
      </w:tr>
    </w:tbl>
    <w:p w:rsidR="00B73712" w:rsidRDefault="00B73712" w:rsidP="004B651C">
      <w:pPr>
        <w:rPr>
          <w:b/>
        </w:rPr>
      </w:pPr>
    </w:p>
    <w:p w:rsidR="00B73712" w:rsidRDefault="00B73712" w:rsidP="004B651C">
      <w:pPr>
        <w:rPr>
          <w:b/>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235"/>
        <w:gridCol w:w="2149"/>
        <w:gridCol w:w="2007"/>
        <w:gridCol w:w="939"/>
        <w:gridCol w:w="143"/>
      </w:tblGrid>
      <w:tr w:rsidR="00B73712" w:rsidTr="00B73712">
        <w:trPr>
          <w:gridAfter w:val="1"/>
          <w:wAfter w:w="98" w:type="dxa"/>
          <w:tblCellSpacing w:w="15" w:type="dxa"/>
        </w:trPr>
        <w:tc>
          <w:tcPr>
            <w:tcW w:w="0" w:type="auto"/>
            <w:gridSpan w:val="2"/>
            <w:shd w:val="clear" w:color="auto" w:fill="F5F5F5"/>
            <w:vAlign w:val="center"/>
            <w:hideMark/>
          </w:tcPr>
          <w:p w:rsidR="00B73712" w:rsidRDefault="00B73712">
            <w:pPr>
              <w:jc w:val="center"/>
              <w:rPr>
                <w:b/>
                <w:bCs/>
                <w:sz w:val="24"/>
                <w:szCs w:val="24"/>
              </w:rPr>
            </w:pPr>
            <w:r>
              <w:rPr>
                <w:b/>
                <w:bCs/>
              </w:rPr>
              <w:t xml:space="preserve">Eerste klasse B </w:t>
            </w:r>
          </w:p>
        </w:tc>
        <w:tc>
          <w:tcPr>
            <w:tcW w:w="0" w:type="auto"/>
            <w:shd w:val="clear" w:color="auto" w:fill="F5F5F5"/>
            <w:vAlign w:val="center"/>
            <w:hideMark/>
          </w:tcPr>
          <w:p w:rsidR="00B73712" w:rsidRDefault="00B73712">
            <w:pPr>
              <w:jc w:val="center"/>
              <w:rPr>
                <w:b/>
                <w:bCs/>
                <w:sz w:val="24"/>
                <w:szCs w:val="24"/>
              </w:rPr>
            </w:pPr>
          </w:p>
        </w:tc>
        <w:tc>
          <w:tcPr>
            <w:tcW w:w="909" w:type="dxa"/>
            <w:shd w:val="clear" w:color="auto" w:fill="F5F5F5"/>
            <w:vAlign w:val="center"/>
            <w:hideMark/>
          </w:tcPr>
          <w:p w:rsidR="00B73712" w:rsidRDefault="00B73712" w:rsidP="00B73712">
            <w:pPr>
              <w:rPr>
                <w:b/>
                <w:bCs/>
                <w:sz w:val="24"/>
                <w:szCs w:val="24"/>
              </w:rPr>
            </w:pPr>
          </w:p>
        </w:tc>
      </w:tr>
      <w:tr w:rsidR="00B73712" w:rsidTr="00B73712">
        <w:trPr>
          <w:tblCellSpacing w:w="15" w:type="dxa"/>
        </w:trPr>
        <w:tc>
          <w:tcPr>
            <w:tcW w:w="0" w:type="auto"/>
            <w:shd w:val="clear" w:color="auto" w:fill="F5F5F5"/>
            <w:vAlign w:val="center"/>
            <w:hideMark/>
          </w:tcPr>
          <w:p w:rsidR="00B73712" w:rsidRDefault="00B73712">
            <w:pPr>
              <w:rPr>
                <w:sz w:val="24"/>
                <w:szCs w:val="24"/>
              </w:rPr>
            </w:pPr>
            <w:r>
              <w:t>1</w:t>
            </w:r>
          </w:p>
        </w:tc>
        <w:tc>
          <w:tcPr>
            <w:tcW w:w="0" w:type="auto"/>
            <w:shd w:val="clear" w:color="auto" w:fill="F5F5F5"/>
            <w:vAlign w:val="center"/>
            <w:hideMark/>
          </w:tcPr>
          <w:p w:rsidR="00B73712" w:rsidRDefault="00B73712">
            <w:pPr>
              <w:rPr>
                <w:sz w:val="24"/>
                <w:szCs w:val="24"/>
              </w:rPr>
            </w:pPr>
            <w:r>
              <w:t>HDC</w:t>
            </w:r>
          </w:p>
        </w:tc>
        <w:tc>
          <w:tcPr>
            <w:tcW w:w="0" w:type="auto"/>
            <w:shd w:val="clear" w:color="auto" w:fill="F5F5F5"/>
            <w:vAlign w:val="center"/>
            <w:hideMark/>
          </w:tcPr>
          <w:p w:rsidR="00B73712" w:rsidRDefault="00B73712">
            <w:pPr>
              <w:rPr>
                <w:sz w:val="24"/>
                <w:szCs w:val="24"/>
              </w:rPr>
            </w:pPr>
            <w:r>
              <w:t>De Hofstad Dammers</w:t>
            </w:r>
          </w:p>
        </w:tc>
        <w:tc>
          <w:tcPr>
            <w:tcW w:w="909" w:type="dxa"/>
            <w:shd w:val="clear" w:color="auto" w:fill="F5F5F5"/>
            <w:vAlign w:val="center"/>
            <w:hideMark/>
          </w:tcPr>
          <w:p w:rsidR="00B73712" w:rsidRDefault="00B73712">
            <w:pPr>
              <w:jc w:val="center"/>
              <w:rPr>
                <w:sz w:val="24"/>
                <w:szCs w:val="24"/>
              </w:rPr>
            </w:pPr>
            <w:r>
              <w:t>11-9</w:t>
            </w:r>
          </w:p>
        </w:tc>
        <w:tc>
          <w:tcPr>
            <w:tcW w:w="98" w:type="dxa"/>
            <w:shd w:val="clear" w:color="auto" w:fill="F5F5F5"/>
            <w:vAlign w:val="center"/>
          </w:tcPr>
          <w:p w:rsidR="00B73712" w:rsidRDefault="00B73712">
            <w:pPr>
              <w:jc w:val="center"/>
              <w:rPr>
                <w:sz w:val="24"/>
                <w:szCs w:val="24"/>
              </w:rPr>
            </w:pPr>
          </w:p>
        </w:tc>
      </w:tr>
      <w:tr w:rsidR="00B73712" w:rsidTr="00B73712">
        <w:trPr>
          <w:tblCellSpacing w:w="15" w:type="dxa"/>
        </w:trPr>
        <w:tc>
          <w:tcPr>
            <w:tcW w:w="0" w:type="auto"/>
            <w:shd w:val="clear" w:color="auto" w:fill="F5F5F5"/>
            <w:vAlign w:val="center"/>
            <w:hideMark/>
          </w:tcPr>
          <w:p w:rsidR="00B73712" w:rsidRDefault="00B73712">
            <w:pPr>
              <w:rPr>
                <w:sz w:val="24"/>
                <w:szCs w:val="24"/>
              </w:rPr>
            </w:pPr>
            <w:r>
              <w:t>3</w:t>
            </w:r>
          </w:p>
        </w:tc>
        <w:tc>
          <w:tcPr>
            <w:tcW w:w="0" w:type="auto"/>
            <w:shd w:val="clear" w:color="auto" w:fill="F5F5F5"/>
            <w:vAlign w:val="center"/>
            <w:hideMark/>
          </w:tcPr>
          <w:p w:rsidR="00B73712" w:rsidRDefault="00B73712">
            <w:pPr>
              <w:rPr>
                <w:sz w:val="24"/>
                <w:szCs w:val="24"/>
              </w:rPr>
            </w:pPr>
            <w:r>
              <w:t>SNA 3</w:t>
            </w:r>
          </w:p>
        </w:tc>
        <w:tc>
          <w:tcPr>
            <w:tcW w:w="0" w:type="auto"/>
            <w:shd w:val="clear" w:color="auto" w:fill="F5F5F5"/>
            <w:vAlign w:val="center"/>
            <w:hideMark/>
          </w:tcPr>
          <w:p w:rsidR="00B73712" w:rsidRDefault="00B73712">
            <w:pPr>
              <w:rPr>
                <w:sz w:val="24"/>
                <w:szCs w:val="24"/>
              </w:rPr>
            </w:pPr>
            <w:r>
              <w:t>Zaanstreek 2</w:t>
            </w:r>
          </w:p>
        </w:tc>
        <w:tc>
          <w:tcPr>
            <w:tcW w:w="909" w:type="dxa"/>
            <w:shd w:val="clear" w:color="auto" w:fill="F5F5F5"/>
            <w:vAlign w:val="center"/>
            <w:hideMark/>
          </w:tcPr>
          <w:p w:rsidR="00B73712" w:rsidRDefault="00B73712">
            <w:pPr>
              <w:jc w:val="center"/>
              <w:rPr>
                <w:sz w:val="24"/>
                <w:szCs w:val="24"/>
              </w:rPr>
            </w:pPr>
            <w:r>
              <w:t>11-9</w:t>
            </w:r>
          </w:p>
        </w:tc>
        <w:tc>
          <w:tcPr>
            <w:tcW w:w="98" w:type="dxa"/>
            <w:shd w:val="clear" w:color="auto" w:fill="F5F5F5"/>
            <w:vAlign w:val="center"/>
          </w:tcPr>
          <w:p w:rsidR="00B73712" w:rsidRDefault="00B73712">
            <w:pPr>
              <w:jc w:val="center"/>
              <w:rPr>
                <w:sz w:val="24"/>
                <w:szCs w:val="24"/>
              </w:rPr>
            </w:pPr>
          </w:p>
        </w:tc>
      </w:tr>
      <w:tr w:rsidR="00B73712" w:rsidTr="00B73712">
        <w:trPr>
          <w:tblCellSpacing w:w="15" w:type="dxa"/>
        </w:trPr>
        <w:tc>
          <w:tcPr>
            <w:tcW w:w="0" w:type="auto"/>
            <w:shd w:val="clear" w:color="auto" w:fill="F5F5F5"/>
            <w:vAlign w:val="center"/>
            <w:hideMark/>
          </w:tcPr>
          <w:p w:rsidR="00B73712" w:rsidRDefault="00B73712">
            <w:pPr>
              <w:rPr>
                <w:sz w:val="24"/>
                <w:szCs w:val="24"/>
              </w:rPr>
            </w:pPr>
            <w:r>
              <w:t>4</w:t>
            </w:r>
          </w:p>
        </w:tc>
        <w:tc>
          <w:tcPr>
            <w:tcW w:w="0" w:type="auto"/>
            <w:shd w:val="clear" w:color="auto" w:fill="F5F5F5"/>
            <w:vAlign w:val="center"/>
            <w:hideMark/>
          </w:tcPr>
          <w:p w:rsidR="00B73712" w:rsidRDefault="00B73712">
            <w:pPr>
              <w:rPr>
                <w:sz w:val="24"/>
                <w:szCs w:val="24"/>
              </w:rPr>
            </w:pPr>
            <w:r>
              <w:t>Leids Damgenootschap</w:t>
            </w:r>
          </w:p>
        </w:tc>
        <w:tc>
          <w:tcPr>
            <w:tcW w:w="0" w:type="auto"/>
            <w:shd w:val="clear" w:color="auto" w:fill="F5F5F5"/>
            <w:vAlign w:val="center"/>
            <w:hideMark/>
          </w:tcPr>
          <w:p w:rsidR="00B73712" w:rsidRDefault="00B73712">
            <w:pPr>
              <w:rPr>
                <w:sz w:val="24"/>
                <w:szCs w:val="24"/>
              </w:rPr>
            </w:pPr>
            <w:r>
              <w:t>Zaanstreek</w:t>
            </w:r>
          </w:p>
        </w:tc>
        <w:tc>
          <w:tcPr>
            <w:tcW w:w="909" w:type="dxa"/>
            <w:shd w:val="clear" w:color="auto" w:fill="F5F5F5"/>
            <w:vAlign w:val="center"/>
            <w:hideMark/>
          </w:tcPr>
          <w:p w:rsidR="00B73712" w:rsidRDefault="00B73712">
            <w:pPr>
              <w:jc w:val="center"/>
              <w:rPr>
                <w:sz w:val="24"/>
                <w:szCs w:val="24"/>
              </w:rPr>
            </w:pPr>
            <w:r>
              <w:t>8-12</w:t>
            </w:r>
          </w:p>
        </w:tc>
        <w:tc>
          <w:tcPr>
            <w:tcW w:w="98" w:type="dxa"/>
            <w:shd w:val="clear" w:color="auto" w:fill="F5F5F5"/>
            <w:vAlign w:val="center"/>
          </w:tcPr>
          <w:p w:rsidR="00B73712" w:rsidRDefault="00B73712">
            <w:pPr>
              <w:jc w:val="center"/>
              <w:rPr>
                <w:sz w:val="24"/>
                <w:szCs w:val="24"/>
              </w:rPr>
            </w:pPr>
          </w:p>
        </w:tc>
      </w:tr>
      <w:tr w:rsidR="00B73712" w:rsidTr="00B73712">
        <w:trPr>
          <w:tblCellSpacing w:w="15" w:type="dxa"/>
        </w:trPr>
        <w:tc>
          <w:tcPr>
            <w:tcW w:w="0" w:type="auto"/>
            <w:shd w:val="clear" w:color="auto" w:fill="F5F5F5"/>
            <w:vAlign w:val="center"/>
            <w:hideMark/>
          </w:tcPr>
          <w:p w:rsidR="00B73712" w:rsidRDefault="00B73712">
            <w:pPr>
              <w:rPr>
                <w:sz w:val="24"/>
                <w:szCs w:val="24"/>
              </w:rPr>
            </w:pPr>
            <w:r>
              <w:t>5</w:t>
            </w:r>
          </w:p>
        </w:tc>
        <w:tc>
          <w:tcPr>
            <w:tcW w:w="0" w:type="auto"/>
            <w:shd w:val="clear" w:color="auto" w:fill="F5F5F5"/>
            <w:vAlign w:val="center"/>
            <w:hideMark/>
          </w:tcPr>
          <w:p w:rsidR="00B73712" w:rsidRDefault="00B73712">
            <w:pPr>
              <w:rPr>
                <w:sz w:val="24"/>
                <w:szCs w:val="24"/>
              </w:rPr>
            </w:pPr>
            <w:r>
              <w:t>VAD</w:t>
            </w:r>
          </w:p>
        </w:tc>
        <w:tc>
          <w:tcPr>
            <w:tcW w:w="0" w:type="auto"/>
            <w:shd w:val="clear" w:color="auto" w:fill="F5F5F5"/>
            <w:vAlign w:val="center"/>
            <w:hideMark/>
          </w:tcPr>
          <w:p w:rsidR="00B73712" w:rsidRDefault="00B73712">
            <w:pPr>
              <w:rPr>
                <w:sz w:val="24"/>
                <w:szCs w:val="24"/>
              </w:rPr>
            </w:pPr>
            <w:r>
              <w:t>Middelburg</w:t>
            </w:r>
          </w:p>
        </w:tc>
        <w:tc>
          <w:tcPr>
            <w:tcW w:w="909" w:type="dxa"/>
            <w:shd w:val="clear" w:color="auto" w:fill="F5F5F5"/>
            <w:vAlign w:val="center"/>
            <w:hideMark/>
          </w:tcPr>
          <w:p w:rsidR="00B73712" w:rsidRDefault="00B73712">
            <w:pPr>
              <w:jc w:val="center"/>
              <w:rPr>
                <w:sz w:val="24"/>
                <w:szCs w:val="24"/>
              </w:rPr>
            </w:pPr>
            <w:r>
              <w:t>16-4</w:t>
            </w:r>
          </w:p>
        </w:tc>
        <w:tc>
          <w:tcPr>
            <w:tcW w:w="98" w:type="dxa"/>
            <w:shd w:val="clear" w:color="auto" w:fill="F5F5F5"/>
            <w:vAlign w:val="center"/>
          </w:tcPr>
          <w:p w:rsidR="00B73712" w:rsidRDefault="00B73712">
            <w:pPr>
              <w:jc w:val="center"/>
              <w:rPr>
                <w:sz w:val="24"/>
                <w:szCs w:val="24"/>
              </w:rPr>
            </w:pPr>
          </w:p>
        </w:tc>
      </w:tr>
      <w:tr w:rsidR="00B73712" w:rsidTr="00B73712">
        <w:trPr>
          <w:tblCellSpacing w:w="15" w:type="dxa"/>
        </w:trPr>
        <w:tc>
          <w:tcPr>
            <w:tcW w:w="0" w:type="auto"/>
            <w:shd w:val="clear" w:color="auto" w:fill="F5F5F5"/>
            <w:vAlign w:val="center"/>
            <w:hideMark/>
          </w:tcPr>
          <w:p w:rsidR="00B73712" w:rsidRDefault="00B73712">
            <w:pPr>
              <w:rPr>
                <w:sz w:val="24"/>
                <w:szCs w:val="24"/>
              </w:rPr>
            </w:pPr>
            <w:r>
              <w:t>6</w:t>
            </w:r>
          </w:p>
        </w:tc>
        <w:tc>
          <w:tcPr>
            <w:tcW w:w="0" w:type="auto"/>
            <w:shd w:val="clear" w:color="auto" w:fill="F5F5F5"/>
            <w:vAlign w:val="center"/>
            <w:hideMark/>
          </w:tcPr>
          <w:p w:rsidR="00B73712" w:rsidRDefault="00B73712">
            <w:pPr>
              <w:rPr>
                <w:sz w:val="24"/>
                <w:szCs w:val="24"/>
              </w:rPr>
            </w:pPr>
            <w:r>
              <w:t xml:space="preserve">Van </w:t>
            </w:r>
            <w:proofErr w:type="spellStart"/>
            <w:r>
              <w:t>Stigt</w:t>
            </w:r>
            <w:proofErr w:type="spellEnd"/>
            <w:r>
              <w:t xml:space="preserve"> Thans 3</w:t>
            </w:r>
          </w:p>
        </w:tc>
        <w:tc>
          <w:tcPr>
            <w:tcW w:w="0" w:type="auto"/>
            <w:shd w:val="clear" w:color="auto" w:fill="F5F5F5"/>
            <w:vAlign w:val="center"/>
            <w:hideMark/>
          </w:tcPr>
          <w:p w:rsidR="00B73712" w:rsidRDefault="00B73712">
            <w:pPr>
              <w:rPr>
                <w:sz w:val="24"/>
                <w:szCs w:val="24"/>
              </w:rPr>
            </w:pPr>
            <w:r>
              <w:t>PWG 's-Gravenpolder</w:t>
            </w:r>
          </w:p>
        </w:tc>
        <w:tc>
          <w:tcPr>
            <w:tcW w:w="909" w:type="dxa"/>
            <w:shd w:val="clear" w:color="auto" w:fill="F5F5F5"/>
            <w:vAlign w:val="center"/>
            <w:hideMark/>
          </w:tcPr>
          <w:p w:rsidR="00B73712" w:rsidRDefault="00B73712">
            <w:pPr>
              <w:jc w:val="center"/>
              <w:rPr>
                <w:sz w:val="24"/>
                <w:szCs w:val="24"/>
              </w:rPr>
            </w:pPr>
            <w:r>
              <w:t>6-14</w:t>
            </w:r>
          </w:p>
        </w:tc>
        <w:tc>
          <w:tcPr>
            <w:tcW w:w="98" w:type="dxa"/>
            <w:shd w:val="clear" w:color="auto" w:fill="F5F5F5"/>
            <w:vAlign w:val="center"/>
          </w:tcPr>
          <w:p w:rsidR="00B73712" w:rsidRDefault="00B73712">
            <w:pPr>
              <w:jc w:val="center"/>
              <w:rPr>
                <w:sz w:val="24"/>
                <w:szCs w:val="24"/>
              </w:rPr>
            </w:pPr>
          </w:p>
        </w:tc>
      </w:tr>
    </w:tbl>
    <w:p w:rsidR="00B73712" w:rsidRDefault="00B73712" w:rsidP="004B651C">
      <w:pPr>
        <w:rPr>
          <w:b/>
        </w:rPr>
      </w:pPr>
    </w:p>
    <w:p w:rsidR="00B73712" w:rsidRDefault="00B73712" w:rsidP="004B651C">
      <w:pPr>
        <w:rPr>
          <w:b/>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63"/>
        <w:gridCol w:w="3479"/>
        <w:gridCol w:w="348"/>
        <w:gridCol w:w="348"/>
        <w:gridCol w:w="348"/>
        <w:gridCol w:w="348"/>
        <w:gridCol w:w="348"/>
        <w:gridCol w:w="348"/>
        <w:gridCol w:w="348"/>
        <w:gridCol w:w="348"/>
        <w:gridCol w:w="348"/>
        <w:gridCol w:w="348"/>
        <w:gridCol w:w="348"/>
        <w:gridCol w:w="348"/>
        <w:gridCol w:w="335"/>
        <w:gridCol w:w="421"/>
        <w:gridCol w:w="436"/>
      </w:tblGrid>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proofErr w:type="spellStart"/>
            <w:r w:rsidRPr="00B73712">
              <w:rPr>
                <w:rFonts w:ascii="Times New Roman" w:eastAsia="Times New Roman" w:hAnsi="Times New Roman"/>
                <w:b/>
                <w:bCs/>
                <w:sz w:val="24"/>
                <w:szCs w:val="24"/>
              </w:rPr>
              <w:t>pl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Eerste klasse B</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W</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r w:rsidRPr="00B73712">
              <w:rPr>
                <w:rFonts w:ascii="Times New Roman" w:eastAsia="Times New Roman" w:hAnsi="Times New Roman"/>
                <w:b/>
                <w:bCs/>
                <w:sz w:val="24"/>
                <w:szCs w:val="24"/>
              </w:rPr>
              <w:t>Pt</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center"/>
              <w:rPr>
                <w:rFonts w:ascii="Times New Roman" w:eastAsia="Times New Roman" w:hAnsi="Times New Roman"/>
                <w:b/>
                <w:bCs/>
                <w:sz w:val="24"/>
                <w:szCs w:val="24"/>
              </w:rPr>
            </w:pPr>
            <w:proofErr w:type="spellStart"/>
            <w:r w:rsidRPr="00B73712">
              <w:rPr>
                <w:rFonts w:ascii="Times New Roman" w:eastAsia="Times New Roman" w:hAnsi="Times New Roman"/>
                <w:b/>
                <w:bCs/>
                <w:sz w:val="24"/>
                <w:szCs w:val="24"/>
              </w:rPr>
              <w:t>Bordpt</w:t>
            </w:r>
            <w:proofErr w:type="spellEnd"/>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VAD</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0000FF"/>
                <w:sz w:val="24"/>
                <w:szCs w:val="24"/>
              </w:rPr>
            </w:pPr>
            <w:r w:rsidRPr="00B73712">
              <w:rPr>
                <w:rFonts w:ascii="Times New Roman" w:eastAsia="Times New Roman" w:hAnsi="Times New Roman"/>
                <w:color w:val="0000FF"/>
                <w:sz w:val="24"/>
                <w:szCs w:val="24"/>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4</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2</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PWG 's-Gravenpolder</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0000FF"/>
                <w:sz w:val="24"/>
                <w:szCs w:val="24"/>
              </w:rPr>
            </w:pPr>
            <w:r w:rsidRPr="00B73712">
              <w:rPr>
                <w:rFonts w:ascii="Times New Roman" w:eastAsia="Times New Roman" w:hAnsi="Times New Roman"/>
                <w:color w:val="0000FF"/>
                <w:sz w:val="24"/>
                <w:szCs w:val="24"/>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6</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3</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Zaanstreek</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0000FF"/>
                <w:sz w:val="24"/>
                <w:szCs w:val="24"/>
              </w:rPr>
            </w:pPr>
            <w:r w:rsidRPr="00B73712">
              <w:rPr>
                <w:rFonts w:ascii="Times New Roman" w:eastAsia="Times New Roman" w:hAnsi="Times New Roman"/>
                <w:color w:val="0000FF"/>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8</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4</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HDC</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0000FF"/>
                <w:sz w:val="24"/>
                <w:szCs w:val="24"/>
              </w:rPr>
            </w:pPr>
            <w:r w:rsidRPr="00B73712">
              <w:rPr>
                <w:rFonts w:ascii="Times New Roman" w:eastAsia="Times New Roman" w:hAnsi="Times New Roman"/>
                <w:color w:val="0000FF"/>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9</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5</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SNA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0000FF"/>
                <w:sz w:val="24"/>
                <w:szCs w:val="24"/>
              </w:rPr>
            </w:pPr>
            <w:r w:rsidRPr="00B73712">
              <w:rPr>
                <w:rFonts w:ascii="Times New Roman" w:eastAsia="Times New Roman" w:hAnsi="Times New Roman"/>
                <w:color w:val="0000FF"/>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9</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6</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020 2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7</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Zaanstreek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FF0000"/>
                <w:sz w:val="24"/>
                <w:szCs w:val="24"/>
              </w:rPr>
            </w:pPr>
            <w:r w:rsidRPr="00B73712">
              <w:rPr>
                <w:rFonts w:ascii="Times New Roman" w:eastAsia="Times New Roman" w:hAnsi="Times New Roman"/>
                <w:color w:val="FF0000"/>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11</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8</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De Hofstad Dammers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FF0000"/>
                <w:sz w:val="24"/>
                <w:szCs w:val="24"/>
              </w:rPr>
            </w:pPr>
            <w:r w:rsidRPr="00B73712">
              <w:rPr>
                <w:rFonts w:ascii="Times New Roman" w:eastAsia="Times New Roman" w:hAnsi="Times New Roman"/>
                <w:color w:val="FF0000"/>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11</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lastRenderedPageBreak/>
              <w:t>9</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Leids Damgenootschap</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FF0000"/>
                <w:sz w:val="24"/>
                <w:szCs w:val="24"/>
              </w:rPr>
            </w:pPr>
            <w:r w:rsidRPr="00B73712">
              <w:rPr>
                <w:rFonts w:ascii="Times New Roman" w:eastAsia="Times New Roman" w:hAnsi="Times New Roman"/>
                <w:color w:val="FF0000"/>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12</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10</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 xml:space="preserve">Van </w:t>
            </w:r>
            <w:proofErr w:type="spellStart"/>
            <w:r w:rsidRPr="00B73712">
              <w:rPr>
                <w:rFonts w:ascii="Times New Roman" w:eastAsia="Times New Roman" w:hAnsi="Times New Roman"/>
                <w:sz w:val="24"/>
                <w:szCs w:val="24"/>
              </w:rPr>
              <w:t>Stigt</w:t>
            </w:r>
            <w:proofErr w:type="spellEnd"/>
            <w:r w:rsidRPr="00B73712">
              <w:rPr>
                <w:rFonts w:ascii="Times New Roman" w:eastAsia="Times New Roman" w:hAnsi="Times New Roman"/>
                <w:sz w:val="24"/>
                <w:szCs w:val="24"/>
              </w:rPr>
              <w:t xml:space="preserve"> Thans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FF0000"/>
                <w:sz w:val="24"/>
                <w:szCs w:val="24"/>
              </w:rPr>
            </w:pPr>
            <w:r w:rsidRPr="00B73712">
              <w:rPr>
                <w:rFonts w:ascii="Times New Roman" w:eastAsia="Times New Roman" w:hAnsi="Times New Roman"/>
                <w:color w:val="FF0000"/>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14</w:t>
            </w:r>
          </w:p>
        </w:tc>
      </w:tr>
      <w:tr w:rsidR="00B73712" w:rsidRPr="00B73712" w:rsidTr="00B7371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11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Middelburg</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color w:val="FF0000"/>
                <w:sz w:val="24"/>
                <w:szCs w:val="24"/>
              </w:rPr>
            </w:pPr>
            <w:r w:rsidRPr="00B73712">
              <w:rPr>
                <w:rFonts w:ascii="Times New Roman" w:eastAsia="Times New Roman" w:hAnsi="Times New Roman"/>
                <w:color w:val="FF0000"/>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rPr>
                <w:rFonts w:ascii="Times New Roman" w:eastAsia="Times New Roman" w:hAnsi="Times New Roman"/>
                <w:sz w:val="24"/>
                <w:szCs w:val="24"/>
              </w:rPr>
            </w:pPr>
            <w:r w:rsidRPr="00B73712">
              <w:rPr>
                <w:rFonts w:ascii="Times New Roman" w:eastAsia="Times New Roman" w:hAnsi="Times New Roman"/>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B73712" w:rsidRPr="00B73712" w:rsidRDefault="00B73712" w:rsidP="00B73712">
            <w:pPr>
              <w:jc w:val="right"/>
              <w:rPr>
                <w:rFonts w:ascii="Times New Roman" w:eastAsia="Times New Roman" w:hAnsi="Times New Roman"/>
                <w:sz w:val="24"/>
                <w:szCs w:val="24"/>
              </w:rPr>
            </w:pPr>
            <w:r w:rsidRPr="00B73712">
              <w:rPr>
                <w:rFonts w:ascii="Times New Roman" w:eastAsia="Times New Roman" w:hAnsi="Times New Roman"/>
                <w:sz w:val="24"/>
                <w:szCs w:val="24"/>
              </w:rPr>
              <w:t>16</w:t>
            </w:r>
          </w:p>
        </w:tc>
      </w:tr>
    </w:tbl>
    <w:p w:rsidR="00B73712" w:rsidRDefault="00B73712" w:rsidP="004B651C">
      <w:pPr>
        <w:rPr>
          <w:b/>
        </w:rPr>
      </w:pPr>
    </w:p>
    <w:sectPr w:rsidR="00B7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2573F1"/>
    <w:rsid w:val="00367307"/>
    <w:rsid w:val="003979FA"/>
    <w:rsid w:val="003A56A1"/>
    <w:rsid w:val="0043047C"/>
    <w:rsid w:val="004B651C"/>
    <w:rsid w:val="005D7844"/>
    <w:rsid w:val="006569AE"/>
    <w:rsid w:val="00795247"/>
    <w:rsid w:val="00864892"/>
    <w:rsid w:val="00A43B59"/>
    <w:rsid w:val="00B73712"/>
    <w:rsid w:val="00BB5D54"/>
    <w:rsid w:val="00C239D4"/>
    <w:rsid w:val="00D5536A"/>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143">
      <w:bodyDiv w:val="1"/>
      <w:marLeft w:val="0"/>
      <w:marRight w:val="0"/>
      <w:marTop w:val="0"/>
      <w:marBottom w:val="0"/>
      <w:divBdr>
        <w:top w:val="none" w:sz="0" w:space="0" w:color="auto"/>
        <w:left w:val="none" w:sz="0" w:space="0" w:color="auto"/>
        <w:bottom w:val="none" w:sz="0" w:space="0" w:color="auto"/>
        <w:right w:val="none" w:sz="0" w:space="0" w:color="auto"/>
      </w:divBdr>
      <w:divsChild>
        <w:div w:id="1782141261">
          <w:marLeft w:val="0"/>
          <w:marRight w:val="0"/>
          <w:marTop w:val="0"/>
          <w:marBottom w:val="0"/>
          <w:divBdr>
            <w:top w:val="none" w:sz="0" w:space="0" w:color="auto"/>
            <w:left w:val="none" w:sz="0" w:space="0" w:color="auto"/>
            <w:bottom w:val="none" w:sz="0" w:space="0" w:color="auto"/>
            <w:right w:val="none" w:sz="0" w:space="0" w:color="auto"/>
          </w:divBdr>
        </w:div>
      </w:divsChild>
    </w:div>
    <w:div w:id="174149237">
      <w:bodyDiv w:val="1"/>
      <w:marLeft w:val="0"/>
      <w:marRight w:val="0"/>
      <w:marTop w:val="0"/>
      <w:marBottom w:val="0"/>
      <w:divBdr>
        <w:top w:val="none" w:sz="0" w:space="0" w:color="auto"/>
        <w:left w:val="none" w:sz="0" w:space="0" w:color="auto"/>
        <w:bottom w:val="none" w:sz="0" w:space="0" w:color="auto"/>
        <w:right w:val="none" w:sz="0" w:space="0" w:color="auto"/>
      </w:divBdr>
    </w:div>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1362633421">
      <w:bodyDiv w:val="1"/>
      <w:marLeft w:val="0"/>
      <w:marRight w:val="0"/>
      <w:marTop w:val="0"/>
      <w:marBottom w:val="0"/>
      <w:divBdr>
        <w:top w:val="none" w:sz="0" w:space="0" w:color="auto"/>
        <w:left w:val="none" w:sz="0" w:space="0" w:color="auto"/>
        <w:bottom w:val="none" w:sz="0" w:space="0" w:color="auto"/>
        <w:right w:val="none" w:sz="0" w:space="0" w:color="auto"/>
      </w:divBdr>
      <w:divsChild>
        <w:div w:id="1412847704">
          <w:marLeft w:val="0"/>
          <w:marRight w:val="0"/>
          <w:marTop w:val="0"/>
          <w:marBottom w:val="0"/>
          <w:divBdr>
            <w:top w:val="none" w:sz="0" w:space="0" w:color="auto"/>
            <w:left w:val="none" w:sz="0" w:space="0" w:color="auto"/>
            <w:bottom w:val="none" w:sz="0" w:space="0" w:color="auto"/>
            <w:right w:val="none" w:sz="0" w:space="0" w:color="auto"/>
          </w:divBdr>
        </w:div>
      </w:divsChild>
    </w:div>
    <w:div w:id="1506700209">
      <w:bodyDiv w:val="1"/>
      <w:marLeft w:val="0"/>
      <w:marRight w:val="0"/>
      <w:marTop w:val="0"/>
      <w:marBottom w:val="0"/>
      <w:divBdr>
        <w:top w:val="none" w:sz="0" w:space="0" w:color="auto"/>
        <w:left w:val="none" w:sz="0" w:space="0" w:color="auto"/>
        <w:bottom w:val="none" w:sz="0" w:space="0" w:color="auto"/>
        <w:right w:val="none" w:sz="0" w:space="0" w:color="auto"/>
      </w:divBdr>
      <w:divsChild>
        <w:div w:id="1059010796">
          <w:marLeft w:val="0"/>
          <w:marRight w:val="0"/>
          <w:marTop w:val="0"/>
          <w:marBottom w:val="0"/>
          <w:divBdr>
            <w:top w:val="none" w:sz="0" w:space="0" w:color="auto"/>
            <w:left w:val="none" w:sz="0" w:space="0" w:color="auto"/>
            <w:bottom w:val="none" w:sz="0" w:space="0" w:color="auto"/>
            <w:right w:val="none" w:sz="0" w:space="0" w:color="auto"/>
          </w:divBdr>
        </w:div>
      </w:divsChild>
    </w:div>
    <w:div w:id="1606226150">
      <w:bodyDiv w:val="1"/>
      <w:marLeft w:val="0"/>
      <w:marRight w:val="0"/>
      <w:marTop w:val="0"/>
      <w:marBottom w:val="0"/>
      <w:divBdr>
        <w:top w:val="none" w:sz="0" w:space="0" w:color="auto"/>
        <w:left w:val="none" w:sz="0" w:space="0" w:color="auto"/>
        <w:bottom w:val="none" w:sz="0" w:space="0" w:color="auto"/>
        <w:right w:val="none" w:sz="0" w:space="0" w:color="auto"/>
      </w:divBdr>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2016-09-20T18:32:00Z</dcterms:created>
  <dcterms:modified xsi:type="dcterms:W3CDTF">2016-09-20T18:32:00Z</dcterms:modified>
</cp:coreProperties>
</file>